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8B" w:rsidRDefault="005A1353">
      <w:bookmarkStart w:id="0" w:name="_GoBack"/>
      <w:bookmarkEnd w:id="0"/>
      <w:r w:rsidRPr="005A1353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-593766</wp:posOffset>
            </wp:positionH>
            <wp:positionV relativeFrom="paragraph">
              <wp:posOffset>-546265</wp:posOffset>
            </wp:positionV>
            <wp:extent cx="9524010" cy="6471920"/>
            <wp:effectExtent l="0" t="0" r="1270" b="508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50F8B" w:rsidSect="005A1353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618" w:rsidRDefault="00344618" w:rsidP="005A1353">
      <w:pPr>
        <w:spacing w:after="0" w:line="240" w:lineRule="auto"/>
      </w:pPr>
      <w:r>
        <w:separator/>
      </w:r>
    </w:p>
  </w:endnote>
  <w:endnote w:type="continuationSeparator" w:id="0">
    <w:p w:rsidR="00344618" w:rsidRDefault="00344618" w:rsidP="005A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353" w:rsidRDefault="005A1353" w:rsidP="005A1353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1BCF6C" wp14:editId="57F146C9">
          <wp:simplePos x="0" y="0"/>
          <wp:positionH relativeFrom="column">
            <wp:posOffset>1745673</wp:posOffset>
          </wp:positionH>
          <wp:positionV relativeFrom="paragraph">
            <wp:posOffset>84298</wp:posOffset>
          </wp:positionV>
          <wp:extent cx="736270" cy="736270"/>
          <wp:effectExtent l="0" t="0" r="6985" b="6985"/>
          <wp:wrapNone/>
          <wp:docPr id="3" name="Picture 3" descr="Image result for school district of menomonee fal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school district of menomonee fal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391" cy="748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Created by School District of Menomonee Falls</w:t>
    </w:r>
  </w:p>
  <w:p w:rsidR="005A1353" w:rsidRDefault="005A1353" w:rsidP="005A1353">
    <w:pPr>
      <w:pStyle w:val="Footer"/>
      <w:jc w:val="center"/>
    </w:pPr>
  </w:p>
  <w:p w:rsidR="005A1353" w:rsidRDefault="005A13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618" w:rsidRDefault="00344618" w:rsidP="005A1353">
      <w:pPr>
        <w:spacing w:after="0" w:line="240" w:lineRule="auto"/>
      </w:pPr>
      <w:r>
        <w:separator/>
      </w:r>
    </w:p>
  </w:footnote>
  <w:footnote w:type="continuationSeparator" w:id="0">
    <w:p w:rsidR="00344618" w:rsidRDefault="00344618" w:rsidP="005A1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53"/>
    <w:rsid w:val="00344618"/>
    <w:rsid w:val="005A1353"/>
    <w:rsid w:val="00C5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F52E67-B3DC-4248-ABAC-08038F56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353"/>
  </w:style>
  <w:style w:type="paragraph" w:styleId="Footer">
    <w:name w:val="footer"/>
    <w:basedOn w:val="Normal"/>
    <w:link w:val="FooterChar"/>
    <w:uiPriority w:val="99"/>
    <w:unhideWhenUsed/>
    <w:rsid w:val="005A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3200" dirty="0"/>
              <a:t>Workshop Model Framework</a:t>
            </a:r>
          </a:p>
        </c:rich>
      </c:tx>
      <c:layout>
        <c:manualLayout>
          <c:xMode val="edge"/>
          <c:yMode val="edge"/>
          <c:x val="0.19952629495457555"/>
          <c:y val="1.098065174111412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Workshop Model Framework</c:v>
                </c:pt>
              </c:strCache>
            </c:strRef>
          </c:tx>
          <c:dPt>
            <c:idx val="2"/>
            <c:bubble3D val="0"/>
            <c:explosion val="11"/>
          </c:dPt>
          <c:cat>
            <c:strRef>
              <c:f>Sheet1!$A$2:$A$5</c:f>
              <c:strCache>
                <c:ptCount val="4"/>
                <c:pt idx="0">
                  <c:v>Independent Work Time</c:v>
                </c:pt>
                <c:pt idx="1">
                  <c:v>Mini Lesson</c:v>
                </c:pt>
                <c:pt idx="3">
                  <c:v>Mini Lesson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1.2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0.52317</cdr:x>
      <cdr:y>0.26474</cdr:y>
    </cdr:from>
    <cdr:to>
      <cdr:x>0.93608</cdr:x>
      <cdr:y>0.4679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274252" y="1713376"/>
          <a:ext cx="3373457" cy="13148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2400" b="1" dirty="0">
              <a:latin typeface="Cambria" panose="02040503050406030204" pitchFamily="18" charset="0"/>
            </a:rPr>
            <a:t>2. Independent and Guided Practice Time</a:t>
          </a:r>
        </a:p>
        <a:p xmlns:a="http://schemas.openxmlformats.org/drawingml/2006/main">
          <a:pPr algn="ctr"/>
          <a:r>
            <a:rPr lang="en-US" sz="2400" b="1" dirty="0">
              <a:latin typeface="Cambria" panose="02040503050406030204" pitchFamily="18" charset="0"/>
            </a:rPr>
            <a:t>(40-50 min)</a:t>
          </a:r>
        </a:p>
        <a:p xmlns:a="http://schemas.openxmlformats.org/drawingml/2006/main">
          <a:pPr algn="ctr"/>
          <a:endParaRPr lang="en-US" sz="2800" b="1" dirty="0">
            <a:latin typeface="+mj-lt"/>
          </a:endParaRPr>
        </a:p>
        <a:p xmlns:a="http://schemas.openxmlformats.org/drawingml/2006/main">
          <a:pPr algn="ctr"/>
          <a:endParaRPr lang="en-US" sz="2800" b="1" dirty="0">
            <a:latin typeface="+mj-lt"/>
          </a:endParaRPr>
        </a:p>
        <a:p xmlns:a="http://schemas.openxmlformats.org/drawingml/2006/main">
          <a:pPr algn="l"/>
          <a:endParaRPr lang="en-US" sz="1600" dirty="0">
            <a:latin typeface="+mj-lt"/>
          </a:endParaRPr>
        </a:p>
      </cdr:txBody>
    </cdr:sp>
  </cdr:relSizeAnchor>
  <cdr:relSizeAnchor xmlns:cdr="http://schemas.openxmlformats.org/drawingml/2006/chartDrawing">
    <cdr:from>
      <cdr:x>0.52516</cdr:x>
      <cdr:y>0.45506</cdr:y>
    </cdr:from>
    <cdr:to>
      <cdr:x>0.94566</cdr:x>
      <cdr:y>0.80245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290472" y="2945102"/>
          <a:ext cx="3435448" cy="22482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800" dirty="0">
              <a:latin typeface="Cambria" pitchFamily="18" charset="0"/>
            </a:rPr>
            <a:t>-</a:t>
          </a:r>
          <a:r>
            <a:rPr lang="en-US" sz="1800" baseline="0" dirty="0">
              <a:latin typeface="Cambria" pitchFamily="18" charset="0"/>
            </a:rPr>
            <a:t> </a:t>
          </a:r>
          <a:r>
            <a:rPr lang="en-US" sz="1600" baseline="0" dirty="0">
              <a:latin typeface="Cambria" pitchFamily="18" charset="0"/>
            </a:rPr>
            <a:t>Independent Reading</a:t>
          </a:r>
        </a:p>
        <a:p xmlns:a="http://schemas.openxmlformats.org/drawingml/2006/main">
          <a:r>
            <a:rPr lang="en-US" sz="1600" baseline="0" dirty="0">
              <a:latin typeface="Cambria" pitchFamily="18" charset="0"/>
            </a:rPr>
            <a:t>- Independent Writing</a:t>
          </a:r>
        </a:p>
        <a:p xmlns:a="http://schemas.openxmlformats.org/drawingml/2006/main">
          <a:r>
            <a:rPr lang="en-US" sz="1600" baseline="0" dirty="0">
              <a:latin typeface="Cambria" pitchFamily="18" charset="0"/>
            </a:rPr>
            <a:t>- Centers</a:t>
          </a:r>
        </a:p>
        <a:p xmlns:a="http://schemas.openxmlformats.org/drawingml/2006/main">
          <a:r>
            <a:rPr lang="en-US" sz="1600" baseline="0" dirty="0">
              <a:latin typeface="Cambria" pitchFamily="18" charset="0"/>
            </a:rPr>
            <a:t>- Word Study Practice</a:t>
          </a:r>
        </a:p>
        <a:p xmlns:a="http://schemas.openxmlformats.org/drawingml/2006/main">
          <a:r>
            <a:rPr lang="en-US" sz="1600" baseline="0" dirty="0">
              <a:latin typeface="Cambria" pitchFamily="18" charset="0"/>
            </a:rPr>
            <a:t>- Small Group Work</a:t>
          </a:r>
        </a:p>
        <a:p xmlns:a="http://schemas.openxmlformats.org/drawingml/2006/main">
          <a:r>
            <a:rPr lang="en-US" sz="1600" baseline="0" dirty="0">
              <a:latin typeface="Cambria" pitchFamily="18" charset="0"/>
            </a:rPr>
            <a:t>- Individual Conferences</a:t>
          </a:r>
        </a:p>
        <a:p xmlns:a="http://schemas.openxmlformats.org/drawingml/2006/main">
          <a:r>
            <a:rPr lang="en-US" sz="1600" baseline="0" dirty="0">
              <a:latin typeface="Cambria" pitchFamily="18" charset="0"/>
            </a:rPr>
            <a:t>- Assessment/Observation</a:t>
          </a:r>
        </a:p>
        <a:p xmlns:a="http://schemas.openxmlformats.org/drawingml/2006/main">
          <a:r>
            <a:rPr lang="en-US" sz="1600" baseline="0" dirty="0">
              <a:latin typeface="Cambria" pitchFamily="18" charset="0"/>
            </a:rPr>
            <a:t>- Mid Workshop Teaching Point</a:t>
          </a:r>
          <a:endParaRPr lang="en-US" sz="1600" dirty="0">
            <a:latin typeface="Cambria" pitchFamily="18" charset="0"/>
          </a:endParaRPr>
        </a:p>
      </cdr:txBody>
    </cdr:sp>
  </cdr:relSizeAnchor>
  <cdr:relSizeAnchor xmlns:cdr="http://schemas.openxmlformats.org/drawingml/2006/chartDrawing">
    <cdr:from>
      <cdr:x>0.03604</cdr:x>
      <cdr:y>0.35795</cdr:y>
    </cdr:from>
    <cdr:to>
      <cdr:x>0.36063</cdr:x>
      <cdr:y>0.46744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304800" y="2124074"/>
          <a:ext cx="2745447" cy="6497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2400" b="1" dirty="0">
              <a:latin typeface="Cambria"/>
            </a:rPr>
            <a:t>Word Study</a:t>
          </a:r>
        </a:p>
        <a:p xmlns:a="http://schemas.openxmlformats.org/drawingml/2006/main">
          <a:pPr algn="ctr"/>
          <a:r>
            <a:rPr lang="en-US" sz="2400" b="1" dirty="0">
              <a:latin typeface="Cambria"/>
            </a:rPr>
            <a:t>(15- 20 min)</a:t>
          </a:r>
        </a:p>
        <a:p xmlns:a="http://schemas.openxmlformats.org/drawingml/2006/main">
          <a:pPr algn="ctr"/>
          <a:endParaRPr lang="en-US" sz="2800" b="1" dirty="0">
            <a:latin typeface="Cambria"/>
          </a:endParaRPr>
        </a:p>
        <a:p xmlns:a="http://schemas.openxmlformats.org/drawingml/2006/main">
          <a:pPr algn="l"/>
          <a:endParaRPr lang="en-US" sz="1600" dirty="0">
            <a:latin typeface="Cambria"/>
          </a:endParaRPr>
        </a:p>
      </cdr:txBody>
    </cdr:sp>
  </cdr:relSizeAnchor>
  <cdr:relSizeAnchor xmlns:cdr="http://schemas.openxmlformats.org/drawingml/2006/chartDrawing">
    <cdr:from>
      <cdr:x>0.07044</cdr:x>
      <cdr:y>0.47928</cdr:y>
    </cdr:from>
    <cdr:to>
      <cdr:x>0.3848</cdr:x>
      <cdr:y>0.63743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564927" y="3423855"/>
          <a:ext cx="2521173" cy="11297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600" dirty="0">
              <a:latin typeface="Cambria"/>
            </a:rPr>
            <a:t>Explicit Phonemic</a:t>
          </a:r>
          <a:r>
            <a:rPr lang="en-US" sz="1600" baseline="0" dirty="0">
              <a:latin typeface="Cambria"/>
            </a:rPr>
            <a:t> Awareness, Phonics, and/ or Vocabulary Instruction</a:t>
          </a:r>
          <a:endParaRPr lang="en-US" sz="1600" dirty="0">
            <a:latin typeface="Cambria"/>
          </a:endParaRPr>
        </a:p>
      </cdr:txBody>
    </cdr:sp>
  </cdr:relSizeAnchor>
  <cdr:relSizeAnchor xmlns:cdr="http://schemas.openxmlformats.org/drawingml/2006/chartDrawing">
    <cdr:from>
      <cdr:x>0.19312</cdr:x>
      <cdr:y>0.10468</cdr:y>
    </cdr:from>
    <cdr:to>
      <cdr:x>0.5231</cdr:x>
      <cdr:y>0.21417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1548848" y="747817"/>
          <a:ext cx="2646414" cy="7821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2400" b="1">
              <a:latin typeface="Cambria"/>
            </a:rPr>
            <a:t>1. Mini-</a:t>
          </a:r>
          <a:r>
            <a:rPr lang="en-US" sz="2400" b="1" baseline="0">
              <a:latin typeface="Cambria"/>
            </a:rPr>
            <a:t> Lesson</a:t>
          </a:r>
          <a:endParaRPr lang="en-US" sz="2400" b="1">
            <a:latin typeface="Cambria"/>
          </a:endParaRPr>
        </a:p>
        <a:p xmlns:a="http://schemas.openxmlformats.org/drawingml/2006/main">
          <a:pPr algn="ctr"/>
          <a:r>
            <a:rPr lang="en-US" sz="2400" b="1">
              <a:latin typeface="Cambria"/>
            </a:rPr>
            <a:t>(5-15 min)</a:t>
          </a:r>
        </a:p>
        <a:p xmlns:a="http://schemas.openxmlformats.org/drawingml/2006/main">
          <a:pPr algn="ctr"/>
          <a:endParaRPr lang="en-US" sz="2800" b="1">
            <a:latin typeface="Cambria"/>
          </a:endParaRPr>
        </a:p>
        <a:p xmlns:a="http://schemas.openxmlformats.org/drawingml/2006/main">
          <a:pPr algn="l"/>
          <a:endParaRPr lang="en-US" sz="1600">
            <a:latin typeface="Cambria"/>
          </a:endParaRPr>
        </a:p>
      </cdr:txBody>
    </cdr:sp>
  </cdr:relSizeAnchor>
  <cdr:relSizeAnchor xmlns:cdr="http://schemas.openxmlformats.org/drawingml/2006/chartDrawing">
    <cdr:from>
      <cdr:x>0.22097</cdr:x>
      <cdr:y>0.22554</cdr:y>
    </cdr:from>
    <cdr:to>
      <cdr:x>0.54632</cdr:x>
      <cdr:y>0.38369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1772179" y="1611185"/>
          <a:ext cx="2609322" cy="11297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600" dirty="0">
              <a:latin typeface="Cambria"/>
            </a:rPr>
            <a:t>Modeling</a:t>
          </a:r>
        </a:p>
        <a:p xmlns:a="http://schemas.openxmlformats.org/drawingml/2006/main">
          <a:pPr algn="ctr"/>
          <a:r>
            <a:rPr lang="en-US" sz="1600" dirty="0">
              <a:latin typeface="Cambria"/>
            </a:rPr>
            <a:t>Guided</a:t>
          </a:r>
          <a:r>
            <a:rPr lang="en-US" sz="1600" baseline="0" dirty="0">
              <a:latin typeface="Cambria"/>
            </a:rPr>
            <a:t> Practice</a:t>
          </a:r>
        </a:p>
        <a:p xmlns:a="http://schemas.openxmlformats.org/drawingml/2006/main">
          <a:pPr algn="ctr"/>
          <a:r>
            <a:rPr lang="en-US" sz="1600" baseline="0" dirty="0">
              <a:latin typeface="Cambria"/>
            </a:rPr>
            <a:t>Active Engagement</a:t>
          </a:r>
        </a:p>
        <a:p xmlns:a="http://schemas.openxmlformats.org/drawingml/2006/main">
          <a:pPr algn="ctr"/>
          <a:r>
            <a:rPr lang="en-US" sz="1600" baseline="0" dirty="0">
              <a:latin typeface="Cambria"/>
            </a:rPr>
            <a:t>Conversation</a:t>
          </a:r>
          <a:endParaRPr lang="en-US" sz="1600" dirty="0">
            <a:latin typeface="Cambria"/>
          </a:endParaRPr>
        </a:p>
      </cdr:txBody>
    </cdr:sp>
  </cdr:relSizeAnchor>
  <cdr:relSizeAnchor xmlns:cdr="http://schemas.openxmlformats.org/drawingml/2006/chartDrawing">
    <cdr:from>
      <cdr:x>0.01663</cdr:x>
      <cdr:y>0.66826</cdr:y>
    </cdr:from>
    <cdr:to>
      <cdr:x>0.35668</cdr:x>
      <cdr:y>0.77775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133350" y="4773902"/>
          <a:ext cx="2727222" cy="7821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2400" b="1">
              <a:latin typeface="Cambria"/>
            </a:rPr>
            <a:t>3. Debrief/Share</a:t>
          </a:r>
        </a:p>
        <a:p xmlns:a="http://schemas.openxmlformats.org/drawingml/2006/main">
          <a:pPr algn="ctr"/>
          <a:r>
            <a:rPr lang="en-US" sz="2400" b="1">
              <a:latin typeface="Cambria"/>
            </a:rPr>
            <a:t>(5-10 min)</a:t>
          </a:r>
        </a:p>
        <a:p xmlns:a="http://schemas.openxmlformats.org/drawingml/2006/main">
          <a:pPr algn="ctr"/>
          <a:endParaRPr lang="en-US" sz="2800" b="1">
            <a:latin typeface="Cambria"/>
          </a:endParaRPr>
        </a:p>
        <a:p xmlns:a="http://schemas.openxmlformats.org/drawingml/2006/main">
          <a:pPr algn="l"/>
          <a:endParaRPr lang="en-US" sz="1600">
            <a:latin typeface="Cambria"/>
          </a:endParaRPr>
        </a:p>
      </cdr:txBody>
    </cdr:sp>
  </cdr:relSizeAnchor>
  <cdr:relSizeAnchor xmlns:cdr="http://schemas.openxmlformats.org/drawingml/2006/chartDrawing">
    <cdr:from>
      <cdr:x>0.7027</cdr:x>
      <cdr:y>0.07544</cdr:y>
    </cdr:from>
    <cdr:to>
      <cdr:x>0.9009</cdr:x>
      <cdr:y>0.19101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5943600" y="447674"/>
          <a:ext cx="1676400" cy="685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 dirty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SDMF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Doerr, Sarah</dc:creator>
  <cp:keywords/>
  <dc:description/>
  <cp:lastModifiedBy>Doerr, Sarah</cp:lastModifiedBy>
  <cp:revision>1</cp:revision>
  <dcterms:created xsi:type="dcterms:W3CDTF">2018-01-10T16:52:00Z</dcterms:created>
  <dcterms:modified xsi:type="dcterms:W3CDTF">2018-01-10T16:55:00Z</dcterms:modified>
</cp:coreProperties>
</file>